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95" w:rsidRDefault="00871495" w:rsidP="00871495">
      <w:pPr>
        <w:ind w:firstLine="708"/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Целевое </w:t>
      </w:r>
      <w:proofErr w:type="gramStart"/>
      <w:r>
        <w:rPr>
          <w:rFonts w:ascii="Liberation Serif" w:hAnsi="Liberation Serif" w:cs="Liberation Serif"/>
          <w:b/>
          <w:color w:val="000000"/>
          <w:sz w:val="28"/>
          <w:szCs w:val="28"/>
        </w:rPr>
        <w:t>обучение по</w:t>
      </w:r>
      <w:proofErr w:type="gramEnd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образовательным программам среднего профессионального образования.</w:t>
      </w:r>
    </w:p>
    <w:p w:rsidR="00871495" w:rsidRDefault="00871495" w:rsidP="00871495">
      <w:pPr>
        <w:ind w:firstLine="708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71495" w:rsidRDefault="00871495" w:rsidP="00871495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Прием на целевое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обучение по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образовательным программам среднего профессионального образования по специальностям «Сестринское дело», «Лечебное дело», «Акушерское дело», «Лабораторная диагностика», «Фармация» осуществляется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  <w:t>в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государственное бюджетное профессиональное образовательное учреждение «Свердловский областной медицинский колледж» (далее – ГБПОУ «СОМК»).</w:t>
      </w:r>
    </w:p>
    <w:p w:rsidR="00871495" w:rsidRDefault="00871495" w:rsidP="00871495">
      <w:pPr>
        <w:ind w:firstLine="708"/>
        <w:jc w:val="both"/>
      </w:pP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 xml:space="preserve">Министерство формирует списки абитуриентов, рекомендованных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к поступлению в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ГБПОУ «СОМК»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по целевому направлению за счет средств областного бюджета – в соответствии с постановлением Правительства Свердловской области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от 21.10.2021 № 687-ПП «Об утверждении Порядка взаимодействия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и подведомственных им организаций при организации целевого обучения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  <w:t>по образовательным программам среднего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профессионального образования для отрасли здравоохранения в Свердловской области» (далее – Порядок), а также постановлением Правительства Российской Федерации от 13.10.2020 № 1681 «О целевом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 xml:space="preserve">обучении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  <w:t>по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образовательным программам среднего профессионального и высшего образования»,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на основании заявок </w:t>
      </w:r>
      <w:r>
        <w:rPr>
          <w:rFonts w:ascii="Liberation Serif" w:hAnsi="Liberation Serif" w:cs="Liberation Serif"/>
          <w:sz w:val="24"/>
          <w:szCs w:val="24"/>
        </w:rPr>
        <w:t xml:space="preserve">от Учреждений. </w:t>
      </w:r>
    </w:p>
    <w:p w:rsidR="00871495" w:rsidRDefault="00871495" w:rsidP="00871495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Гражданин, поступающий на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обучение по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образовательной программе </w:t>
      </w:r>
      <w:r>
        <w:rPr>
          <w:rFonts w:ascii="Liberation Serif" w:hAnsi="Liberation Serif" w:cs="Liberation Serif"/>
          <w:sz w:val="24"/>
          <w:szCs w:val="24"/>
        </w:rPr>
        <w:br/>
        <w:t xml:space="preserve">либо обучающийся по образовательной программе, имеющий основное общее или среднее общее образование, если иное не установлено Федеральным законом </w:t>
      </w:r>
      <w:r>
        <w:rPr>
          <w:rFonts w:ascii="Liberation Serif" w:hAnsi="Liberation Serif" w:cs="Liberation Serif"/>
          <w:sz w:val="24"/>
          <w:szCs w:val="24"/>
        </w:rPr>
        <w:br/>
        <w:t>от 29 декабря 2012 года № 273-ФЗ «Об образовании в Российской Федерации», вправе заключить договор о целевом обучении, если образование данного уровня гражданин получает впервые.</w:t>
      </w:r>
    </w:p>
    <w:p w:rsidR="00871495" w:rsidRDefault="00871495" w:rsidP="00871495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Абитуриенту необходимо лично обратиться в Учреждение, и написать заявление </w:t>
      </w:r>
      <w:r>
        <w:rPr>
          <w:rFonts w:ascii="Liberation Serif" w:hAnsi="Liberation Serif" w:cs="Liberation Serif"/>
          <w:sz w:val="24"/>
          <w:szCs w:val="24"/>
        </w:rPr>
        <w:br/>
        <w:t xml:space="preserve">на имя руководителя Учреждения о включении его в список кандидатов на целевое обучение. </w:t>
      </w:r>
      <w:r>
        <w:rPr>
          <w:rFonts w:ascii="Liberation Serif" w:hAnsi="Liberation Serif" w:cs="Liberation Serif"/>
          <w:b/>
          <w:sz w:val="24"/>
          <w:szCs w:val="24"/>
        </w:rPr>
        <w:t>Учреждение, в которое подается заявление, выбирается абитуриентом самостоятельно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i/>
          <w:sz w:val="24"/>
          <w:szCs w:val="24"/>
        </w:rPr>
        <w:t xml:space="preserve">Справочник подведомственных Министерству учреждений размещен </w:t>
      </w:r>
      <w:r>
        <w:rPr>
          <w:rFonts w:ascii="Liberation Serif" w:hAnsi="Liberation Serif" w:cs="Liberation Serif"/>
          <w:i/>
          <w:sz w:val="24"/>
          <w:szCs w:val="24"/>
        </w:rPr>
        <w:br/>
        <w:t>на официальном сайте Министерства (minzdrav.midural.ru) в разделе «О министерстве».</w:t>
      </w:r>
    </w:p>
    <w:p w:rsidR="00871495" w:rsidRDefault="00871495" w:rsidP="00871495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целях заключения договора гражданин (законный представитель гражданина) лично представляет в медицинское учреждение следующие документы:</w:t>
      </w:r>
    </w:p>
    <w:p w:rsidR="00871495" w:rsidRDefault="00871495" w:rsidP="00871495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 заявление на целевое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обучение по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образовательной программе; </w:t>
      </w:r>
    </w:p>
    <w:p w:rsidR="00871495" w:rsidRDefault="00871495" w:rsidP="00871495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 согласие на обработку персональных данных по форме; </w:t>
      </w:r>
    </w:p>
    <w:p w:rsidR="00871495" w:rsidRDefault="00871495" w:rsidP="00871495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 копию паспорта гражданина Российской Федерации (при наличии);</w:t>
      </w:r>
    </w:p>
    <w:p w:rsidR="00871495" w:rsidRDefault="00871495" w:rsidP="00871495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 копию документа об образовании (аттестат об основном общем образовании </w:t>
      </w:r>
      <w:r>
        <w:rPr>
          <w:rFonts w:ascii="Liberation Serif" w:hAnsi="Liberation Serif" w:cs="Liberation Serif"/>
          <w:sz w:val="24"/>
          <w:szCs w:val="24"/>
        </w:rPr>
        <w:br/>
        <w:t>или аттестат о среднем общем образовании);</w:t>
      </w:r>
    </w:p>
    <w:p w:rsidR="00871495" w:rsidRDefault="00871495" w:rsidP="00871495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 документ, подтверждающий регистрацию в системе индивидуального (персонифицированного) учета, на бумажном носителе (копия) или в форме электронного документа (СНИЛС) (при наличии).</w:t>
      </w:r>
    </w:p>
    <w:p w:rsidR="00871495" w:rsidRDefault="00871495" w:rsidP="00871495">
      <w:pPr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Отбор претендентов на целевое обучение включает в себя следующие этапы:</w:t>
      </w:r>
    </w:p>
    <w:p w:rsidR="00871495" w:rsidRDefault="00871495" w:rsidP="00871495">
      <w:pPr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1) прием документов граждан, изъявивших желание принять участие в отборе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  <w:t>на заключение договора о целевом обучении;</w:t>
      </w:r>
    </w:p>
    <w:p w:rsidR="00871495" w:rsidRDefault="00871495" w:rsidP="00871495">
      <w:pPr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2) проведение отбора граждан, претендующих на заключение договора о целевом обучении;</w:t>
      </w:r>
    </w:p>
    <w:p w:rsidR="00871495" w:rsidRDefault="00871495" w:rsidP="00871495">
      <w:pPr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3) подписание договора о целевом обучении с гражданами, успешно прошедшими отбор.</w:t>
      </w:r>
    </w:p>
    <w:p w:rsidR="00871495" w:rsidRDefault="00871495" w:rsidP="00871495">
      <w:pPr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Руководители Учреждений осуществляют прием заявлений от кандидатов,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с приложением необходимых документов. Отбор кандидатов осуществляется комиссией Учреждения. На основании принятого решения комиссия Учреждения осуществляет </w:t>
      </w: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подготовку проектов договоров о целевом обучении и обеспечивает их подписание с гражданами, успешно прошедшими конкурсный отбор и направляет список и подписанные проекты договоров о целевом обучении в отдел образования, аттестации и наград в сфере здравоохранения Министерства.</w:t>
      </w:r>
    </w:p>
    <w:p w:rsidR="00871495" w:rsidRDefault="00871495" w:rsidP="00871495">
      <w:pPr>
        <w:ind w:right="-2"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Списки кандидатов для поступления на обучение по целевому направлению формируются комиссией Министерства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 xml:space="preserve">по вопросам организации подготовки специалистов со средним профессиональным медицинским образованием за счет бюджета Свердловской области с учетом потребности медицинских учреждений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  <w:t>в конкретных специалистах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. По окончании учебы гражданин, заключивший договор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о целевом обучении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за счет средств областного бюджета обязан заключить трудовой договор и работать в медицинском учреждении, указанном в договоре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в должности среднего медицинского персонала по специальности, полученной в ходе подготовки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не менее 3 лет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71495" w:rsidRDefault="00871495" w:rsidP="00871495">
      <w:pPr>
        <w:ind w:firstLine="708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4A7A27" w:rsidRDefault="004A7A27">
      <w:bookmarkStart w:id="0" w:name="_GoBack"/>
      <w:bookmarkEnd w:id="0"/>
    </w:p>
    <w:sectPr w:rsidR="004A7A2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95"/>
    <w:rsid w:val="004A7A27"/>
    <w:rsid w:val="0087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4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4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logrus</dc:creator>
  <cp:lastModifiedBy>logrus</cp:lastModifiedBy>
  <cp:revision>1</cp:revision>
  <dcterms:created xsi:type="dcterms:W3CDTF">2022-11-10T15:37:00Z</dcterms:created>
  <dcterms:modified xsi:type="dcterms:W3CDTF">2022-11-10T15:39:00Z</dcterms:modified>
</cp:coreProperties>
</file>