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31" w:rsidRPr="00726031" w:rsidRDefault="00726031" w:rsidP="00726031">
      <w:pPr>
        <w:shd w:val="clear" w:color="auto" w:fill="FFFFFF"/>
        <w:spacing w:before="100" w:beforeAutospacing="1" w:after="100" w:afterAutospacing="1"/>
        <w:outlineLvl w:val="0"/>
        <w:rPr>
          <w:rFonts w:ascii="Helvetica" w:hAnsi="Helvetica" w:cs="Helvetica"/>
          <w:color w:val="222222"/>
          <w:kern w:val="36"/>
          <w:sz w:val="31"/>
          <w:szCs w:val="31"/>
        </w:rPr>
      </w:pPr>
      <w:r w:rsidRPr="00726031">
        <w:rPr>
          <w:rFonts w:ascii="Helvetica" w:hAnsi="Helvetica" w:cs="Helvetica"/>
          <w:color w:val="222222"/>
          <w:kern w:val="36"/>
          <w:sz w:val="31"/>
          <w:szCs w:val="31"/>
        </w:rPr>
        <w:t>Уважаемые обучающиеся 11 (12) классов, родители! Напоминаем, что 1 февраля завершился прием заявлений на участие в Едином государственном экзамене (ЕГЭ) в 2020 году.</w:t>
      </w:r>
    </w:p>
    <w:p w:rsidR="00726031" w:rsidRDefault="00726031" w:rsidP="00726031">
      <w:pPr>
        <w:pStyle w:val="rtejustify"/>
        <w:shd w:val="clear" w:color="auto" w:fill="FFFFFF"/>
        <w:jc w:val="both"/>
        <w:rPr>
          <w:rFonts w:ascii="Helvetica" w:hAnsi="Helvetica" w:cs="Helvetica"/>
          <w:color w:val="222222"/>
        </w:rPr>
      </w:pPr>
      <w:bookmarkStart w:id="0" w:name="_GoBack"/>
      <w:bookmarkEnd w:id="0"/>
      <w:r>
        <w:rPr>
          <w:rFonts w:ascii="Helvetica" w:hAnsi="Helvetica" w:cs="Helvetica"/>
          <w:color w:val="222222"/>
        </w:rPr>
        <w:t>С</w:t>
      </w:r>
      <w:r>
        <w:rPr>
          <w:rFonts w:ascii="Helvetica" w:hAnsi="Helvetica" w:cs="Helvetica"/>
          <w:color w:val="222222"/>
        </w:rPr>
        <w:t>оответствующая информация размещена на официальных сайтах Федеральной службы по надзору в сфере образования и науки (</w:t>
      </w:r>
      <w:proofErr w:type="spellStart"/>
      <w:r>
        <w:rPr>
          <w:rFonts w:ascii="Helvetica" w:hAnsi="Helvetica" w:cs="Helvetica"/>
          <w:color w:val="222222"/>
        </w:rPr>
        <w:t>Рособрнадзор</w:t>
      </w:r>
      <w:proofErr w:type="spellEnd"/>
      <w:r>
        <w:rPr>
          <w:rFonts w:ascii="Helvetica" w:hAnsi="Helvetica" w:cs="Helvetica"/>
          <w:color w:val="222222"/>
        </w:rPr>
        <w:t xml:space="preserve">) и Министерства общего и профессионального образования Свердловской области (далее – Министерство образования Свердловской области), Управления образования Администрации </w:t>
      </w:r>
      <w:proofErr w:type="spellStart"/>
      <w:r>
        <w:rPr>
          <w:rFonts w:ascii="Helvetica" w:hAnsi="Helvetica" w:cs="Helvetica"/>
          <w:color w:val="222222"/>
        </w:rPr>
        <w:t>Новоуральского</w:t>
      </w:r>
      <w:proofErr w:type="spellEnd"/>
      <w:r>
        <w:rPr>
          <w:rFonts w:ascii="Helvetica" w:hAnsi="Helvetica" w:cs="Helvetica"/>
          <w:color w:val="222222"/>
        </w:rPr>
        <w:t xml:space="preserve"> городского округа</w:t>
      </w:r>
    </w:p>
    <w:p w:rsidR="00726031" w:rsidRDefault="00726031" w:rsidP="00726031">
      <w:pPr>
        <w:pStyle w:val="rtejustify"/>
        <w:shd w:val="clear" w:color="auto" w:fill="FFFFFF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Дополнительно обращаем внимание, что </w:t>
      </w:r>
      <w:r>
        <w:rPr>
          <w:rFonts w:ascii="Helvetica" w:hAnsi="Helvetica" w:cs="Helvetica"/>
          <w:color w:val="222222"/>
          <w:u w:val="single"/>
        </w:rPr>
        <w:t>в заявлении должны быть перечислены все предметы, по которым участник планирует сдавать ЕГЭ</w:t>
      </w:r>
      <w:r>
        <w:rPr>
          <w:rFonts w:ascii="Helvetica" w:hAnsi="Helvetica" w:cs="Helvetica"/>
          <w:color w:val="222222"/>
        </w:rPr>
        <w:t>. </w:t>
      </w:r>
      <w:r>
        <w:rPr>
          <w:rFonts w:ascii="Helvetica" w:hAnsi="Helvetica" w:cs="Helvetica"/>
          <w:color w:val="222222"/>
          <w:u w:val="single"/>
        </w:rPr>
        <w:t>Два экзамена – русский язык и математика – являются обязательными для выпускников текущего года</w:t>
      </w:r>
      <w:r>
        <w:rPr>
          <w:rFonts w:ascii="Helvetica" w:hAnsi="Helvetica" w:cs="Helvetica"/>
          <w:color w:val="222222"/>
        </w:rPr>
        <w:t>. При этом выпускники общеобразовательных организаций текущего года могут выбрать либо математику базового уровня, либо математику профильного уровня. Участники ГИА-11, получившие неудовлетворительный результат на ЕГЭ по математике, вправе изменить выбранный ими ранее уровень ЕГЭ для повторного участия в ЕГЭ в резервные сроки. Успешная сдача ЕГЭ по русскому языку и математике необходима для получения аттестата о среднем общем образовании. Остальные предметы экзаменуемые сдают, основываясь на собственном выборе. Сдача ЕГЭ по математике профильного уровня и дисциплинам по выбору в первую очередь необходимы тем, кто желает продолжить обучение в вузе. В заявлении можно указать любое количество предметов.</w:t>
      </w:r>
    </w:p>
    <w:p w:rsidR="00726031" w:rsidRDefault="00726031" w:rsidP="00726031">
      <w:pPr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u w:val="single"/>
        </w:rPr>
        <w:t>После 1 февраля заявление на участие в ЕГЭ 2020 года принимается исключительно по решению Государственной экзаменационной комиссии Свердловской области только при наличии у заявителя уважительных причин</w:t>
      </w:r>
      <w:r>
        <w:rPr>
          <w:rFonts w:ascii="Helvetica" w:hAnsi="Helvetica" w:cs="Helvetica"/>
          <w:color w:val="222222"/>
        </w:rPr>
        <w:t>, в число которых входит болезнь или иные обстоятельства, подтвержденные документально. В подобном случае необходимо подать документы </w:t>
      </w:r>
      <w:r>
        <w:rPr>
          <w:rFonts w:ascii="Helvetica" w:hAnsi="Helvetica" w:cs="Helvetica"/>
          <w:color w:val="222222"/>
          <w:u w:val="single"/>
        </w:rPr>
        <w:t>не позднее, чем за две недели до начала экзаменов.</w:t>
      </w:r>
    </w:p>
    <w:p w:rsidR="00726031" w:rsidRDefault="00726031" w:rsidP="00726031">
      <w:pPr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u w:val="single"/>
        </w:rPr>
        <w:t>Участники ГИА-11 вправе изменить (дополнить) перечень указанных в заявлении, поданном до 1 февраля 2020 г., </w:t>
      </w:r>
      <w:r>
        <w:rPr>
          <w:rFonts w:ascii="Helvetica" w:hAnsi="Helvetica" w:cs="Helvetica"/>
          <w:color w:val="222222"/>
        </w:rPr>
        <w:t>учебных предметов, а также изменить форму ГИА-11 и сроки участия в ГИА-11 </w:t>
      </w:r>
      <w:r>
        <w:rPr>
          <w:rFonts w:ascii="Helvetica" w:hAnsi="Helvetica" w:cs="Helvetica"/>
          <w:color w:val="222222"/>
          <w:u w:val="single"/>
        </w:rPr>
        <w:t>при наличии у них уважительных причин (болезнь, иные обстоятельства, подтвержденные документально</w:t>
      </w:r>
      <w:r>
        <w:rPr>
          <w:rFonts w:ascii="Helvetica" w:hAnsi="Helvetica" w:cs="Helvetica"/>
          <w:color w:val="222222"/>
        </w:rPr>
        <w:t xml:space="preserve">). В этом случае необходимо подать заявление в Государственной экзаменационной комиссии Свердловской области, в котором указать изменение (дополнение) перечня учебных предметов, по котором планируется сдача экзаменов, </w:t>
      </w:r>
      <w:proofErr w:type="gramStart"/>
      <w:r>
        <w:rPr>
          <w:rFonts w:ascii="Helvetica" w:hAnsi="Helvetica" w:cs="Helvetica"/>
          <w:color w:val="222222"/>
        </w:rPr>
        <w:t>и(</w:t>
      </w:r>
      <w:proofErr w:type="gramEnd"/>
      <w:r>
        <w:rPr>
          <w:rFonts w:ascii="Helvetica" w:hAnsi="Helvetica" w:cs="Helvetica"/>
          <w:color w:val="222222"/>
        </w:rPr>
        <w:t>или) измененной формы ГИА. При этом</w:t>
      </w:r>
      <w:proofErr w:type="gramStart"/>
      <w:r>
        <w:rPr>
          <w:rFonts w:ascii="Helvetica" w:hAnsi="Helvetica" w:cs="Helvetica"/>
          <w:color w:val="222222"/>
        </w:rPr>
        <w:t>,</w:t>
      </w:r>
      <w:proofErr w:type="gramEnd"/>
      <w:r>
        <w:rPr>
          <w:rFonts w:ascii="Helvetica" w:hAnsi="Helvetica" w:cs="Helvetica"/>
          <w:color w:val="222222"/>
        </w:rPr>
        <w:t xml:space="preserve"> если участник решил изменить ЕГЭ на государственный выпускной экзамен (ГВЭ), то ему необходимо приложить к заявлению документы, подтверждающие его право на прохождение ГИА в форме ГВЭ. Указанные документы необходимо подать документы не позднее, чем за две недели до начала экзаменов.</w:t>
      </w:r>
    </w:p>
    <w:p w:rsidR="00726031" w:rsidRDefault="00726031" w:rsidP="00726031">
      <w:pPr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Напомним также, что все </w:t>
      </w:r>
      <w:r>
        <w:rPr>
          <w:rFonts w:ascii="Helvetica" w:hAnsi="Helvetica" w:cs="Helvetica"/>
          <w:color w:val="222222"/>
          <w:u w:val="single"/>
        </w:rPr>
        <w:t xml:space="preserve">вопросы, касающиеся организации и проведения государственной итоговой аттестации на территории </w:t>
      </w:r>
      <w:proofErr w:type="spellStart"/>
      <w:r>
        <w:rPr>
          <w:rFonts w:ascii="Helvetica" w:hAnsi="Helvetica" w:cs="Helvetica"/>
          <w:color w:val="222222"/>
          <w:u w:val="single"/>
        </w:rPr>
        <w:t>Новоуральского</w:t>
      </w:r>
      <w:proofErr w:type="spellEnd"/>
      <w:r>
        <w:rPr>
          <w:rFonts w:ascii="Helvetica" w:hAnsi="Helvetica" w:cs="Helvetica"/>
          <w:color w:val="222222"/>
          <w:u w:val="single"/>
        </w:rPr>
        <w:t xml:space="preserve"> городского округа можно задать по телефонам</w:t>
      </w:r>
      <w:r>
        <w:rPr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  <w:u w:val="single"/>
        </w:rPr>
        <w:t>муниципальной «Горячей линии»: (34370)6-27-04 или (34370)6-27-21</w:t>
      </w:r>
    </w:p>
    <w:p w:rsidR="003A2869" w:rsidRDefault="003A2869"/>
    <w:sectPr w:rsidR="003A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330"/>
    <w:multiLevelType w:val="multilevel"/>
    <w:tmpl w:val="F62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31"/>
    <w:rsid w:val="003A2869"/>
    <w:rsid w:val="004B4156"/>
    <w:rsid w:val="007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customStyle="1" w:styleId="rtejustify">
    <w:name w:val="rtejustify"/>
    <w:basedOn w:val="a"/>
    <w:rsid w:val="007260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customStyle="1" w:styleId="rtejustify">
    <w:name w:val="rtejustify"/>
    <w:basedOn w:val="a"/>
    <w:rsid w:val="00726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2020-02-14T03:09:00Z</dcterms:created>
  <dcterms:modified xsi:type="dcterms:W3CDTF">2020-02-14T03:09:00Z</dcterms:modified>
</cp:coreProperties>
</file>